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268D" w14:textId="2BA606D5" w:rsidR="003259A5" w:rsidRPr="00D40436" w:rsidRDefault="00C527FF" w:rsidP="00C527FF">
      <w:pPr>
        <w:jc w:val="center"/>
        <w:rPr>
          <w:b/>
          <w:bCs/>
          <w:color w:val="0044CC"/>
          <w:sz w:val="28"/>
          <w:szCs w:val="28"/>
          <w:u w:val="single"/>
        </w:rPr>
      </w:pPr>
      <w:r w:rsidRPr="00D40436">
        <w:rPr>
          <w:b/>
          <w:bCs/>
          <w:color w:val="0044CC"/>
          <w:sz w:val="28"/>
          <w:szCs w:val="28"/>
          <w:u w:val="single"/>
        </w:rPr>
        <w:t>Sprechtexte</w:t>
      </w:r>
      <w:r w:rsidR="009C11A6">
        <w:rPr>
          <w:b/>
          <w:bCs/>
          <w:color w:val="0044CC"/>
          <w:sz w:val="28"/>
          <w:szCs w:val="28"/>
          <w:u w:val="single"/>
        </w:rPr>
        <w:t xml:space="preserve"> 1 </w:t>
      </w:r>
      <w:r w:rsidRPr="00D40436">
        <w:rPr>
          <w:b/>
          <w:bCs/>
          <w:color w:val="0044CC"/>
          <w:sz w:val="28"/>
          <w:szCs w:val="28"/>
          <w:u w:val="single"/>
        </w:rPr>
        <w:t>für Audio – und Videopräsentationen / Versch. Genres</w:t>
      </w:r>
    </w:p>
    <w:p w14:paraId="1ADF7ADD" w14:textId="77777777" w:rsidR="005B114E" w:rsidRPr="00D40436" w:rsidRDefault="005B114E" w:rsidP="00C527FF">
      <w:pPr>
        <w:pBdr>
          <w:bottom w:val="single" w:sz="12" w:space="1" w:color="auto"/>
        </w:pBdr>
        <w:jc w:val="center"/>
        <w:rPr>
          <w:b/>
          <w:bCs/>
          <w:color w:val="0044CC"/>
          <w:sz w:val="28"/>
          <w:szCs w:val="28"/>
          <w:u w:val="single"/>
        </w:rPr>
      </w:pPr>
    </w:p>
    <w:p w14:paraId="43FB1AC3" w14:textId="77777777" w:rsidR="00D40436" w:rsidRDefault="00D40436" w:rsidP="00C527FF">
      <w:pPr>
        <w:spacing w:line="360" w:lineRule="auto"/>
        <w:jc w:val="both"/>
        <w:rPr>
          <w:b/>
          <w:bCs/>
          <w:color w:val="0044CC"/>
          <w:sz w:val="28"/>
          <w:szCs w:val="28"/>
          <w:u w:val="single"/>
        </w:rPr>
      </w:pPr>
    </w:p>
    <w:p w14:paraId="78760B2B" w14:textId="3DC1843E"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t>Flugzeug Ansagen</w:t>
      </w:r>
    </w:p>
    <w:p w14:paraId="63975B04" w14:textId="7979E585" w:rsidR="00210ED2" w:rsidRPr="00D40436" w:rsidRDefault="00210ED2" w:rsidP="00C527FF">
      <w:pPr>
        <w:spacing w:line="360" w:lineRule="auto"/>
        <w:jc w:val="both"/>
        <w:rPr>
          <w:color w:val="0044CC"/>
          <w:sz w:val="28"/>
          <w:szCs w:val="28"/>
        </w:rPr>
      </w:pPr>
      <w:r w:rsidRPr="00D40436">
        <w:rPr>
          <w:color w:val="0044CC"/>
          <w:sz w:val="28"/>
          <w:szCs w:val="28"/>
        </w:rPr>
        <w:t xml:space="preserve">Meine Damen und Herren im Namen von Kapitän Mustermann und der Besatzung möchten wir Sie noch einmal recht herzlich an Bord begrüßen. Wir möchten Sie nun mit den Sicherheitsvorkehrungen an Bord vertraut machen. Richten Sie hierzu ihre gesamte Aufmerksamkeit auf Ihre Flugbegleiter. </w:t>
      </w:r>
      <w:proofErr w:type="gramStart"/>
      <w:r w:rsidRPr="00D40436">
        <w:rPr>
          <w:color w:val="0044CC"/>
          <w:sz w:val="28"/>
          <w:szCs w:val="28"/>
        </w:rPr>
        <w:t>Zu allererst</w:t>
      </w:r>
      <w:proofErr w:type="gramEnd"/>
      <w:r w:rsidRPr="00D40436">
        <w:rPr>
          <w:color w:val="0044CC"/>
          <w:sz w:val="28"/>
          <w:szCs w:val="28"/>
        </w:rPr>
        <w:t xml:space="preserve"> möchten wir ihnen zeigen, wie Sie ihren Sitzgurt richtig öffnen und schließen können. Im Falle eines Druckverlustes fallen automatisch Sauerstoffmasken aus der Kabinendecke. In diesem Fall ziehen Sie bitte eine der Masken zu sich heran und drücken Sie die Öffnung fest auf Mund und Nase. </w:t>
      </w:r>
    </w:p>
    <w:p w14:paraId="408BA5F5" w14:textId="7FE0311A" w:rsidR="00210ED2" w:rsidRPr="00D40436" w:rsidRDefault="00C527FF" w:rsidP="00C527FF">
      <w:pPr>
        <w:spacing w:line="360" w:lineRule="auto"/>
        <w:jc w:val="both"/>
        <w:rPr>
          <w:color w:val="0044CC"/>
          <w:sz w:val="28"/>
          <w:szCs w:val="28"/>
        </w:rPr>
      </w:pPr>
      <w:r w:rsidRPr="00D40436">
        <w:rPr>
          <w:color w:val="0044CC"/>
          <w:sz w:val="28"/>
          <w:szCs w:val="28"/>
        </w:rPr>
        <w:t>_________________________________________________________________</w:t>
      </w:r>
    </w:p>
    <w:p w14:paraId="20677F96" w14:textId="20C24276"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t>Anrufbeantworter</w:t>
      </w:r>
    </w:p>
    <w:p w14:paraId="4A510FE7" w14:textId="77777777" w:rsidR="00210ED2" w:rsidRPr="00D40436" w:rsidRDefault="00210ED2" w:rsidP="00C527FF">
      <w:pPr>
        <w:spacing w:line="360" w:lineRule="auto"/>
        <w:jc w:val="both"/>
        <w:rPr>
          <w:color w:val="0044CC"/>
          <w:sz w:val="28"/>
          <w:szCs w:val="28"/>
        </w:rPr>
      </w:pPr>
      <w:r w:rsidRPr="00D40436">
        <w:rPr>
          <w:color w:val="0044CC"/>
          <w:sz w:val="28"/>
          <w:szCs w:val="28"/>
        </w:rPr>
        <w:t xml:space="preserve">Herzlich willkommen bei der Mustermann GmbH. Leider rufen Sie uns außerhalb unserer Geschäftszeiten an. Persönlich erreichen Sie uns montags bis freitags von 8:00 bis 18:00 Uhr, Samstag von 9:00 bis 16:00 Uhr. Gerne können Sie uns eine Nachricht hinterlassen, oder Sie schreiben uns eine </w:t>
      </w:r>
      <w:proofErr w:type="spellStart"/>
      <w:r w:rsidRPr="00D40436">
        <w:rPr>
          <w:color w:val="0044CC"/>
          <w:sz w:val="28"/>
          <w:szCs w:val="28"/>
        </w:rPr>
        <w:t>Email</w:t>
      </w:r>
      <w:proofErr w:type="spellEnd"/>
      <w:r w:rsidRPr="00D40436">
        <w:rPr>
          <w:color w:val="0044CC"/>
          <w:sz w:val="28"/>
          <w:szCs w:val="28"/>
        </w:rPr>
        <w:t xml:space="preserve"> an: kontakt@mustermann.de. Wir werden uns dann umgehend bei Ihnen melden - Vielen Dank.</w:t>
      </w:r>
    </w:p>
    <w:p w14:paraId="22DBFB18" w14:textId="1F464CAE" w:rsidR="00210ED2" w:rsidRPr="00D40436" w:rsidRDefault="005B114E" w:rsidP="00C527FF">
      <w:pPr>
        <w:spacing w:line="360" w:lineRule="auto"/>
        <w:jc w:val="both"/>
        <w:rPr>
          <w:color w:val="0044CC"/>
          <w:sz w:val="28"/>
          <w:szCs w:val="28"/>
        </w:rPr>
      </w:pPr>
      <w:r w:rsidRPr="00D40436">
        <w:rPr>
          <w:color w:val="0044CC"/>
          <w:sz w:val="28"/>
          <w:szCs w:val="28"/>
        </w:rPr>
        <w:t>________________________________________________________________</w:t>
      </w:r>
    </w:p>
    <w:p w14:paraId="0DEDCA25" w14:textId="77777777" w:rsidR="005114B3" w:rsidRDefault="005114B3" w:rsidP="00C527FF">
      <w:pPr>
        <w:spacing w:line="360" w:lineRule="auto"/>
        <w:jc w:val="both"/>
        <w:rPr>
          <w:b/>
          <w:bCs/>
          <w:color w:val="0044CC"/>
          <w:sz w:val="28"/>
          <w:szCs w:val="28"/>
          <w:u w:val="single"/>
        </w:rPr>
      </w:pPr>
    </w:p>
    <w:p w14:paraId="1F8D4B65" w14:textId="49F31808"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t>Meditationen</w:t>
      </w:r>
    </w:p>
    <w:p w14:paraId="23CC8711" w14:textId="19C93F5A" w:rsidR="00210ED2" w:rsidRPr="00D40436" w:rsidRDefault="00210ED2" w:rsidP="00C527FF">
      <w:pPr>
        <w:pBdr>
          <w:bottom w:val="single" w:sz="12" w:space="1" w:color="auto"/>
        </w:pBdr>
        <w:spacing w:line="360" w:lineRule="auto"/>
        <w:jc w:val="both"/>
        <w:rPr>
          <w:b/>
          <w:bCs/>
          <w:color w:val="0044CC"/>
          <w:sz w:val="28"/>
          <w:szCs w:val="28"/>
        </w:rPr>
      </w:pPr>
      <w:proofErr w:type="gramStart"/>
      <w:r w:rsidRPr="00D40436">
        <w:rPr>
          <w:b/>
          <w:bCs/>
          <w:color w:val="0044CC"/>
          <w:sz w:val="28"/>
          <w:szCs w:val="28"/>
        </w:rPr>
        <w:t>Phantasiereise  Insel</w:t>
      </w:r>
      <w:proofErr w:type="gramEnd"/>
      <w:r w:rsidRPr="00D40436">
        <w:rPr>
          <w:b/>
          <w:bCs/>
          <w:color w:val="0044CC"/>
          <w:sz w:val="28"/>
          <w:szCs w:val="28"/>
        </w:rPr>
        <w:t xml:space="preserve"> Steinkreis Leuchten</w:t>
      </w:r>
    </w:p>
    <w:p w14:paraId="786665EC" w14:textId="1010006D"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lastRenderedPageBreak/>
        <w:t xml:space="preserve">Wir machen eine kleine Gedankenreise, Stell dir vor du stehst auf einem Strand an einem Meer. Du stehst auf dem warmen Sand des Strandes. Du kannst den ihn an deinen Fußsohlen spüren. Fühle einfach den warmen Sand. Das blaue Wasser ist klar und ganz ruhig. Die Sonne steht tief am Horizont. Sie spiegelt sich im ruhigen Wasser. Vor dir im Meer, ganz nah, liegt eine grüne Insel. Aus ihrer Mitte leuchtet ein kleines Licht. Zu der Insel führt eine breite Sandbank, sie ist nur ganz leicht vom Wasser bedeckt. Geh zu der Sandbank. </w:t>
      </w:r>
    </w:p>
    <w:p w14:paraId="2D7F8023" w14:textId="77777777" w:rsidR="00210ED2" w:rsidRPr="00D40436" w:rsidRDefault="00210ED2" w:rsidP="00C527FF">
      <w:pPr>
        <w:pBdr>
          <w:bottom w:val="single" w:sz="12" w:space="1" w:color="auto"/>
        </w:pBdr>
        <w:spacing w:line="360" w:lineRule="auto"/>
        <w:jc w:val="both"/>
        <w:rPr>
          <w:color w:val="0044CC"/>
          <w:sz w:val="28"/>
          <w:szCs w:val="28"/>
        </w:rPr>
      </w:pPr>
    </w:p>
    <w:p w14:paraId="7AAA7C92" w14:textId="77777777" w:rsidR="00D40436" w:rsidRDefault="00D40436" w:rsidP="00C527FF">
      <w:pPr>
        <w:spacing w:line="360" w:lineRule="auto"/>
        <w:jc w:val="both"/>
        <w:rPr>
          <w:b/>
          <w:bCs/>
          <w:color w:val="0044CC"/>
          <w:sz w:val="28"/>
          <w:szCs w:val="28"/>
          <w:u w:val="single"/>
        </w:rPr>
      </w:pPr>
    </w:p>
    <w:p w14:paraId="2B895AD0" w14:textId="77777777" w:rsidR="005114B3" w:rsidRPr="00D40436" w:rsidRDefault="005114B3" w:rsidP="005114B3">
      <w:pPr>
        <w:jc w:val="both"/>
        <w:rPr>
          <w:b/>
          <w:bCs/>
          <w:color w:val="0044CC"/>
          <w:sz w:val="28"/>
          <w:szCs w:val="28"/>
          <w:u w:val="single"/>
        </w:rPr>
      </w:pPr>
      <w:r w:rsidRPr="00D40436">
        <w:rPr>
          <w:b/>
          <w:bCs/>
          <w:color w:val="0044CC"/>
          <w:sz w:val="28"/>
          <w:szCs w:val="28"/>
          <w:u w:val="single"/>
        </w:rPr>
        <w:t xml:space="preserve">Schwierige </w:t>
      </w:r>
      <w:proofErr w:type="spellStart"/>
      <w:r w:rsidRPr="00D40436">
        <w:rPr>
          <w:b/>
          <w:bCs/>
          <w:color w:val="0044CC"/>
          <w:sz w:val="28"/>
          <w:szCs w:val="28"/>
          <w:u w:val="single"/>
        </w:rPr>
        <w:t>Sach</w:t>
      </w:r>
      <w:proofErr w:type="spellEnd"/>
      <w:r w:rsidRPr="00D40436">
        <w:rPr>
          <w:b/>
          <w:bCs/>
          <w:color w:val="0044CC"/>
          <w:sz w:val="28"/>
          <w:szCs w:val="28"/>
          <w:u w:val="single"/>
        </w:rPr>
        <w:t xml:space="preserve"> – und Fachtexte</w:t>
      </w:r>
    </w:p>
    <w:p w14:paraId="4F6DA604" w14:textId="77777777" w:rsidR="005114B3" w:rsidRPr="00D40436" w:rsidRDefault="005114B3" w:rsidP="005114B3">
      <w:pPr>
        <w:spacing w:line="360" w:lineRule="auto"/>
        <w:jc w:val="both"/>
        <w:rPr>
          <w:color w:val="0044CC"/>
          <w:sz w:val="28"/>
          <w:szCs w:val="28"/>
        </w:rPr>
      </w:pPr>
      <w:r w:rsidRPr="00D40436">
        <w:rPr>
          <w:color w:val="0044CC"/>
          <w:sz w:val="28"/>
          <w:szCs w:val="28"/>
        </w:rPr>
        <w:t xml:space="preserve">In der vorliegenden Arbeit werden die physikalisch - chemischen Eigenschaften homologer quartärer Ammoniumverbindungen vom Typ der </w:t>
      </w:r>
      <w:proofErr w:type="spellStart"/>
      <w:r w:rsidRPr="00D40436">
        <w:rPr>
          <w:color w:val="0044CC"/>
          <w:sz w:val="28"/>
          <w:szCs w:val="28"/>
        </w:rPr>
        <w:t>Cholinesterbromide</w:t>
      </w:r>
      <w:proofErr w:type="spellEnd"/>
      <w:r w:rsidRPr="00D40436">
        <w:rPr>
          <w:color w:val="0044CC"/>
          <w:sz w:val="28"/>
          <w:szCs w:val="28"/>
        </w:rPr>
        <w:t xml:space="preserve"> untersucht. Im Hinblick auf ihre Resorption in - vivo aus dem Gastrointestinaltrakt werden Verteilungsversuche in </w:t>
      </w:r>
      <w:proofErr w:type="spellStart"/>
      <w:proofErr w:type="gramStart"/>
      <w:r w:rsidRPr="00D40436">
        <w:rPr>
          <w:color w:val="0044CC"/>
          <w:sz w:val="28"/>
          <w:szCs w:val="28"/>
        </w:rPr>
        <w:t>Mehrkompartimentensystemen</w:t>
      </w:r>
      <w:proofErr w:type="spellEnd"/>
      <w:r w:rsidRPr="00D40436">
        <w:rPr>
          <w:color w:val="0044CC"/>
          <w:sz w:val="28"/>
          <w:szCs w:val="28"/>
        </w:rPr>
        <w:t xml:space="preserve">  -</w:t>
      </w:r>
      <w:proofErr w:type="gramEnd"/>
      <w:r w:rsidRPr="00D40436">
        <w:rPr>
          <w:color w:val="0044CC"/>
          <w:sz w:val="28"/>
          <w:szCs w:val="28"/>
        </w:rPr>
        <w:t xml:space="preserve"> Wasser / n - </w:t>
      </w:r>
      <w:proofErr w:type="spellStart"/>
      <w:r w:rsidRPr="00D40436">
        <w:rPr>
          <w:color w:val="0044CC"/>
          <w:sz w:val="28"/>
          <w:szCs w:val="28"/>
        </w:rPr>
        <w:t>Octanol</w:t>
      </w:r>
      <w:proofErr w:type="spellEnd"/>
      <w:r w:rsidRPr="00D40436">
        <w:rPr>
          <w:color w:val="0044CC"/>
          <w:sz w:val="28"/>
          <w:szCs w:val="28"/>
        </w:rPr>
        <w:t xml:space="preserve"> bzw. Wasser / n - </w:t>
      </w:r>
      <w:proofErr w:type="spellStart"/>
      <w:r w:rsidRPr="00D40436">
        <w:rPr>
          <w:color w:val="0044CC"/>
          <w:sz w:val="28"/>
          <w:szCs w:val="28"/>
        </w:rPr>
        <w:t>Octanol</w:t>
      </w:r>
      <w:proofErr w:type="spellEnd"/>
      <w:r w:rsidRPr="00D40436">
        <w:rPr>
          <w:color w:val="0044CC"/>
          <w:sz w:val="28"/>
          <w:szCs w:val="28"/>
        </w:rPr>
        <w:t xml:space="preserve"> / Wasser - vorgenommen und die Ionenpaardissoziationskonstanten in n - </w:t>
      </w:r>
      <w:proofErr w:type="spellStart"/>
      <w:r w:rsidRPr="00D40436">
        <w:rPr>
          <w:color w:val="0044CC"/>
          <w:sz w:val="28"/>
          <w:szCs w:val="28"/>
        </w:rPr>
        <w:t>Octanol</w:t>
      </w:r>
      <w:proofErr w:type="spellEnd"/>
      <w:r w:rsidRPr="00D40436">
        <w:rPr>
          <w:color w:val="0044CC"/>
          <w:sz w:val="28"/>
          <w:szCs w:val="28"/>
        </w:rPr>
        <w:t xml:space="preserve"> und seinen Wassermischungen, sowie die Verteilungskoeffizienten und Phasenübertrittsgeschwindigkeitskonstanten der eingesetzten Homologen bestimmt.</w:t>
      </w:r>
    </w:p>
    <w:p w14:paraId="649C6B54" w14:textId="77777777" w:rsidR="00210ED2" w:rsidRPr="00D40436" w:rsidRDefault="00210ED2" w:rsidP="00C527FF">
      <w:pPr>
        <w:pBdr>
          <w:bottom w:val="single" w:sz="12" w:space="1" w:color="auto"/>
        </w:pBdr>
        <w:spacing w:line="360" w:lineRule="auto"/>
        <w:jc w:val="both"/>
        <w:rPr>
          <w:color w:val="0044CC"/>
          <w:sz w:val="28"/>
          <w:szCs w:val="28"/>
        </w:rPr>
      </w:pPr>
    </w:p>
    <w:p w14:paraId="5FCE5C3E" w14:textId="77777777" w:rsidR="00210ED2" w:rsidRPr="00D40436" w:rsidRDefault="00210ED2" w:rsidP="00C527FF">
      <w:pPr>
        <w:spacing w:line="360" w:lineRule="auto"/>
        <w:jc w:val="both"/>
        <w:rPr>
          <w:b/>
          <w:bCs/>
          <w:color w:val="0044CC"/>
          <w:sz w:val="28"/>
          <w:szCs w:val="28"/>
          <w:u w:val="single"/>
        </w:rPr>
      </w:pPr>
    </w:p>
    <w:p w14:paraId="0F67B364" w14:textId="77777777"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t>Technische Gebrauchsanweisung</w:t>
      </w:r>
    </w:p>
    <w:p w14:paraId="43681E49" w14:textId="18CBDBD1"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 xml:space="preserve">Dieser Staubsauger entspricht den vorgeschriebenen Sicherheits- bestimmungen. Ein unsachgemäßer Gebrauch kann zu Schäden an Personen und Sachen führen. Lesen Sie vor dem ersten Gebrauch des Staubsaugers die </w:t>
      </w:r>
      <w:r w:rsidRPr="00D40436">
        <w:rPr>
          <w:color w:val="0044CC"/>
          <w:sz w:val="28"/>
          <w:szCs w:val="28"/>
        </w:rPr>
        <w:lastRenderedPageBreak/>
        <w:t xml:space="preserve">Gebrauchsanweisung. Sie gibt wichtige Hinweise für Sicherheit, Gebrauch und Wartung des Staubsaugers. Dadurch schützen Sie sich und andere und vermeiden Schäden an dem Staubsauger. Dieser Staubsauger ist dazu bestimmt, im Haushalt und in haushaltsähnlichen Umgebungen verwendet zu werden. Dieser Staubsauger ist nicht für den Gebrauch im Außenbereich bestimmt. </w:t>
      </w:r>
    </w:p>
    <w:p w14:paraId="0C5EB3F5" w14:textId="1C3A2D60" w:rsidR="00210ED2" w:rsidRPr="00D40436" w:rsidRDefault="005B114E" w:rsidP="00C527FF">
      <w:pPr>
        <w:pBdr>
          <w:bottom w:val="single" w:sz="12" w:space="1" w:color="auto"/>
        </w:pBdr>
        <w:spacing w:line="360" w:lineRule="auto"/>
        <w:jc w:val="both"/>
        <w:rPr>
          <w:color w:val="0044CC"/>
          <w:sz w:val="28"/>
          <w:szCs w:val="28"/>
        </w:rPr>
      </w:pPr>
      <w:r w:rsidRPr="00D40436">
        <w:rPr>
          <w:color w:val="0044CC"/>
          <w:sz w:val="28"/>
          <w:szCs w:val="28"/>
        </w:rPr>
        <w:t>_________________________________________________________________</w:t>
      </w:r>
    </w:p>
    <w:p w14:paraId="282A84E3" w14:textId="4F29EC1E" w:rsidR="00210ED2" w:rsidRPr="00D40436" w:rsidRDefault="00210ED2" w:rsidP="00C527FF">
      <w:pPr>
        <w:pBdr>
          <w:bottom w:val="single" w:sz="12" w:space="1" w:color="auto"/>
        </w:pBdr>
        <w:spacing w:line="360" w:lineRule="auto"/>
        <w:jc w:val="both"/>
        <w:rPr>
          <w:b/>
          <w:bCs/>
          <w:color w:val="0044CC"/>
          <w:sz w:val="28"/>
          <w:szCs w:val="28"/>
          <w:u w:val="single"/>
        </w:rPr>
      </w:pPr>
      <w:r w:rsidRPr="00D40436">
        <w:rPr>
          <w:b/>
          <w:bCs/>
          <w:color w:val="0044CC"/>
          <w:sz w:val="28"/>
          <w:szCs w:val="28"/>
          <w:u w:val="single"/>
        </w:rPr>
        <w:t xml:space="preserve">Vorzelte </w:t>
      </w:r>
    </w:p>
    <w:p w14:paraId="0238CBDD" w14:textId="13A3FDE5"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 xml:space="preserve">Bitte lesen Sie, bevor Sie mit dem Aufbau beginnen, die Anleitung durch! Führen Sie unbedingt einen Probeaufbau durch, bevor Sie Ihr Zelt mit auf Reisen nehmen, und machen Sie sich in aller Ruhe mit der Technik und dem Zubehör vertraut. Packen Sie dazu Zelthaut, Gestänge und Zubehör aus und überprüfen Sie, ob der Lieferumfang vollständig ist. Benutzen Sie dazu auch die beigelegte Inhaltsübersicht aus dem Bordbuch. Das mitgelieferte Zubehör ist für normale Wetterverhältnisse gedacht. Starker Regen, Sturm, Hagel oder Schnee erfordert weiteres Abspannmaterial, wie Leinen für Sturmabspannung, Erdnägel und Heringe für festere Bodenabspannung. Nach Gebrauch sollte das Zelt immer in trockenem Zustand verpackt, spätestens jedoch nach 12 Stunden zum Trockenen ausgelegt werden, um Schimmelpilzbildung zu vermeiden. </w:t>
      </w:r>
    </w:p>
    <w:p w14:paraId="706E73D4" w14:textId="77777777" w:rsidR="003259A5" w:rsidRPr="00D40436" w:rsidRDefault="003259A5" w:rsidP="00C527FF">
      <w:pPr>
        <w:pBdr>
          <w:bottom w:val="single" w:sz="12" w:space="1" w:color="auto"/>
        </w:pBdr>
        <w:spacing w:line="360" w:lineRule="auto"/>
        <w:jc w:val="both"/>
        <w:rPr>
          <w:color w:val="0044CC"/>
          <w:sz w:val="28"/>
          <w:szCs w:val="28"/>
        </w:rPr>
      </w:pPr>
    </w:p>
    <w:p w14:paraId="3EB48C67" w14:textId="77777777" w:rsidR="003259A5" w:rsidRPr="00D40436" w:rsidRDefault="003259A5" w:rsidP="00C527FF">
      <w:pPr>
        <w:spacing w:line="360" w:lineRule="auto"/>
        <w:jc w:val="both"/>
        <w:rPr>
          <w:b/>
          <w:bCs/>
          <w:color w:val="0044CC"/>
          <w:sz w:val="28"/>
          <w:szCs w:val="28"/>
          <w:u w:val="single"/>
        </w:rPr>
      </w:pPr>
    </w:p>
    <w:p w14:paraId="283D6CB1" w14:textId="585E8F83"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t>Wahlwerbung</w:t>
      </w:r>
    </w:p>
    <w:p w14:paraId="577F80F1"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Sie hören einen Wahlwerbespot. Für dessen Inhalt ist ausschließlich die jeweilige Partei verantwortlich.</w:t>
      </w:r>
    </w:p>
    <w:p w14:paraId="518271B2" w14:textId="50838A6B"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 xml:space="preserve">In welchem Deutschland wirst Du einmal leben? Wird es das Deutschland sein, das uns am Herzen liegt? Ein Land der Bildung, in dem jeder etwas aus seinem </w:t>
      </w:r>
      <w:r w:rsidRPr="00D40436">
        <w:rPr>
          <w:color w:val="0044CC"/>
          <w:sz w:val="28"/>
          <w:szCs w:val="28"/>
        </w:rPr>
        <w:lastRenderedPageBreak/>
        <w:t xml:space="preserve">Leben machen kann? Ein Deutschland der Chancen, in dem mehr Menschen Arbeit haben als je zuvor? Ein Land, das sich nicht auf seinen Erfolgen ausruht, sondern immer neue Lösungen für die Zukunft findet? Es liegt in unserer Hand. Wir können uns für dieses Deutschland entscheiden. Für ein Land, das schon heute dafür sorgt, dass es auch morgen gute Arbeit gibt. </w:t>
      </w:r>
      <w:r w:rsidR="00E61B17" w:rsidRPr="00D40436">
        <w:rPr>
          <w:color w:val="0044CC"/>
          <w:sz w:val="28"/>
          <w:szCs w:val="28"/>
        </w:rPr>
        <w:t xml:space="preserve">Dass Menschen im Alter und bei Krankheit nicht alleine lässt. Für ein Land, in dem wir gemeinsam gegen Hass und Neid eintreten. Ein Land des Zusammenhalts, das seine europäischen Werte entschlossen verteidigt. Wir können uns für eine Politik entscheiden, die Familien respektiert und unterstützt. Für eine Wirtschaft, die für alle Wohlstand schafft. Für eine Heimat, in der sich jeder einzelne frei und sicher fühlen kann. Dein Deutschland soll ein Land sein, in dem wir alle gut und gerne leben. Für dieses Deutschland möchte ich mich auch in Zukunft mit ganzer Kraft einsetzen. </w:t>
      </w:r>
      <w:r w:rsidR="00407EF1" w:rsidRPr="00D40436">
        <w:rPr>
          <w:color w:val="0044CC"/>
          <w:sz w:val="28"/>
          <w:szCs w:val="28"/>
        </w:rPr>
        <w:t xml:space="preserve">Dafür bitte ich um Ihre Unterstützung. </w:t>
      </w:r>
    </w:p>
    <w:p w14:paraId="4AD4E51D" w14:textId="0D5A6D08" w:rsidR="00E61B17" w:rsidRPr="00D40436" w:rsidRDefault="00407EF1" w:rsidP="00C527FF">
      <w:pPr>
        <w:pBdr>
          <w:bottom w:val="single" w:sz="12" w:space="1" w:color="auto"/>
        </w:pBdr>
        <w:spacing w:line="360" w:lineRule="auto"/>
        <w:jc w:val="both"/>
        <w:rPr>
          <w:color w:val="0044CC"/>
          <w:sz w:val="28"/>
          <w:szCs w:val="28"/>
        </w:rPr>
      </w:pPr>
      <w:r w:rsidRPr="00D40436">
        <w:rPr>
          <w:color w:val="0044CC"/>
          <w:sz w:val="28"/>
          <w:szCs w:val="28"/>
        </w:rPr>
        <w:t>________________________________________________________________</w:t>
      </w:r>
    </w:p>
    <w:p w14:paraId="4555BEB0" w14:textId="3E1556A6" w:rsidR="00E61B17" w:rsidRPr="00D40436" w:rsidRDefault="00000000" w:rsidP="00C527FF">
      <w:pPr>
        <w:pBdr>
          <w:bottom w:val="single" w:sz="12" w:space="1" w:color="auto"/>
        </w:pBdr>
        <w:spacing w:line="360" w:lineRule="auto"/>
        <w:jc w:val="both"/>
        <w:rPr>
          <w:color w:val="0044CC"/>
          <w:sz w:val="28"/>
          <w:szCs w:val="28"/>
        </w:rPr>
      </w:pPr>
      <w:hyperlink r:id="rId7" w:history="1">
        <w:r w:rsidR="00E61B17" w:rsidRPr="00D40436">
          <w:rPr>
            <w:rStyle w:val="Hyperlink"/>
            <w:color w:val="0044CC"/>
            <w:sz w:val="28"/>
            <w:szCs w:val="28"/>
          </w:rPr>
          <w:t>https://www.facebook.com/CDU/videos/10154952203840415/</w:t>
        </w:r>
      </w:hyperlink>
    </w:p>
    <w:p w14:paraId="49D1CE77" w14:textId="154FE8CD" w:rsidR="00E61B17" w:rsidRPr="00D40436" w:rsidRDefault="00407EF1" w:rsidP="00C527FF">
      <w:pPr>
        <w:pBdr>
          <w:bottom w:val="single" w:sz="12" w:space="1" w:color="auto"/>
        </w:pBdr>
        <w:spacing w:line="360" w:lineRule="auto"/>
        <w:jc w:val="both"/>
        <w:rPr>
          <w:color w:val="0044CC"/>
          <w:sz w:val="28"/>
          <w:szCs w:val="28"/>
        </w:rPr>
      </w:pPr>
      <w:r w:rsidRPr="00D40436">
        <w:rPr>
          <w:color w:val="0044CC"/>
          <w:sz w:val="28"/>
          <w:szCs w:val="28"/>
        </w:rPr>
        <w:t>_________________________________________________________________</w:t>
      </w:r>
    </w:p>
    <w:p w14:paraId="721DAEB2" w14:textId="6774511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 xml:space="preserve">Manche behaupten, Gerechtigkeit sei ja heute kein Thema mehr. Wenn dem so wäre, warum ist dann eines der ersten Dinge, die wir unseren Kindern beibringen, gerecht zu teilen. Und dass die Starken den Schwachen helfen sollen.  Warum lehren wir sie: Keiner ist gleicher als der </w:t>
      </w:r>
      <w:r w:rsidR="002741F3" w:rsidRPr="00D40436">
        <w:rPr>
          <w:color w:val="0044CC"/>
          <w:sz w:val="28"/>
          <w:szCs w:val="28"/>
        </w:rPr>
        <w:t>a</w:t>
      </w:r>
      <w:r w:rsidRPr="00D40436">
        <w:rPr>
          <w:color w:val="0044CC"/>
          <w:sz w:val="28"/>
          <w:szCs w:val="28"/>
        </w:rPr>
        <w:t>ndere? Warum sagen wir ihnen, alles ist möglich, egal ob Mädchen oder Junge? Gerechtigkeit wird immer ein Thema sein. Denn nur eine gerechte Gesellschaft hat eine Zukunft.</w:t>
      </w:r>
    </w:p>
    <w:p w14:paraId="77C3E124" w14:textId="77777777" w:rsidR="00210ED2" w:rsidRPr="00D40436" w:rsidRDefault="00210ED2" w:rsidP="00C527FF">
      <w:pPr>
        <w:pBdr>
          <w:bottom w:val="single" w:sz="12" w:space="1" w:color="auto"/>
        </w:pBdr>
        <w:spacing w:line="360" w:lineRule="auto"/>
        <w:jc w:val="both"/>
        <w:rPr>
          <w:color w:val="0044CC"/>
          <w:sz w:val="28"/>
          <w:szCs w:val="28"/>
        </w:rPr>
      </w:pPr>
    </w:p>
    <w:p w14:paraId="36E3DD20" w14:textId="77777777" w:rsidR="005B114E" w:rsidRPr="00D40436" w:rsidRDefault="005B114E" w:rsidP="00C527FF">
      <w:pPr>
        <w:spacing w:line="360" w:lineRule="auto"/>
        <w:jc w:val="both"/>
        <w:rPr>
          <w:b/>
          <w:bCs/>
          <w:color w:val="0044CC"/>
          <w:sz w:val="28"/>
          <w:szCs w:val="28"/>
          <w:u w:val="single"/>
        </w:rPr>
      </w:pPr>
    </w:p>
    <w:p w14:paraId="663A3A11" w14:textId="77777777" w:rsidR="005114B3" w:rsidRDefault="005114B3" w:rsidP="00C527FF">
      <w:pPr>
        <w:spacing w:line="360" w:lineRule="auto"/>
        <w:jc w:val="both"/>
        <w:rPr>
          <w:b/>
          <w:bCs/>
          <w:color w:val="0044CC"/>
          <w:sz w:val="28"/>
          <w:szCs w:val="28"/>
          <w:u w:val="single"/>
        </w:rPr>
      </w:pPr>
    </w:p>
    <w:p w14:paraId="0A557150" w14:textId="686ADA01" w:rsidR="00210ED2" w:rsidRPr="00D40436" w:rsidRDefault="00210ED2" w:rsidP="00C527FF">
      <w:pPr>
        <w:spacing w:line="360" w:lineRule="auto"/>
        <w:jc w:val="both"/>
        <w:rPr>
          <w:b/>
          <w:bCs/>
          <w:color w:val="0044CC"/>
          <w:sz w:val="28"/>
          <w:szCs w:val="28"/>
          <w:u w:val="single"/>
        </w:rPr>
      </w:pPr>
      <w:r w:rsidRPr="00D40436">
        <w:rPr>
          <w:b/>
          <w:bCs/>
          <w:color w:val="0044CC"/>
          <w:sz w:val="28"/>
          <w:szCs w:val="28"/>
          <w:u w:val="single"/>
        </w:rPr>
        <w:lastRenderedPageBreak/>
        <w:t>Zungenbrecher</w:t>
      </w:r>
    </w:p>
    <w:p w14:paraId="0AE8C569" w14:textId="5566149B"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 xml:space="preserve">Da wir nicht in Baden – Baden </w:t>
      </w:r>
      <w:proofErr w:type="spellStart"/>
      <w:r w:rsidRPr="00D40436">
        <w:rPr>
          <w:color w:val="0044CC"/>
          <w:sz w:val="28"/>
          <w:szCs w:val="28"/>
        </w:rPr>
        <w:t>baden</w:t>
      </w:r>
      <w:proofErr w:type="spellEnd"/>
      <w:r w:rsidRPr="00D40436">
        <w:rPr>
          <w:color w:val="0044CC"/>
          <w:sz w:val="28"/>
          <w:szCs w:val="28"/>
        </w:rPr>
        <w:t>, darf ich Euch in Baden – Baden in einen Schokoladen</w:t>
      </w:r>
      <w:r w:rsidR="002741F3" w:rsidRPr="00D40436">
        <w:rPr>
          <w:color w:val="0044CC"/>
          <w:sz w:val="28"/>
          <w:szCs w:val="28"/>
        </w:rPr>
        <w:t>l</w:t>
      </w:r>
      <w:r w:rsidRPr="00D40436">
        <w:rPr>
          <w:color w:val="0044CC"/>
          <w:sz w:val="28"/>
          <w:szCs w:val="28"/>
        </w:rPr>
        <w:t>aden laden.</w:t>
      </w:r>
    </w:p>
    <w:p w14:paraId="1EE9FB3A"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normales Tempo</w:t>
      </w:r>
    </w:p>
    <w:p w14:paraId="1157AEC0"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breit gedehnt / rufend</w:t>
      </w:r>
    </w:p>
    <w:p w14:paraId="6BD7A495"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schnell</w:t>
      </w:r>
    </w:p>
    <w:p w14:paraId="4AD1E81B"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mit russischem Akzent</w:t>
      </w:r>
    </w:p>
    <w:p w14:paraId="71C236F0"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weinend / sehr traurig</w:t>
      </w:r>
    </w:p>
    <w:p w14:paraId="42C27AF1"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1x flüsternd als Staatsgeheimnis</w:t>
      </w:r>
    </w:p>
    <w:p w14:paraId="39F33CCD"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lachend / sehr froh</w:t>
      </w:r>
    </w:p>
    <w:p w14:paraId="437068BA"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1x als Moralpredigt für ein ungezogenes Kind</w:t>
      </w:r>
    </w:p>
    <w:p w14:paraId="4A6E82C2"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als Trailer für einen Mystery Film</w:t>
      </w:r>
    </w:p>
    <w:p w14:paraId="0C9B287E" w14:textId="7588C88D"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1 x als sachliche Nachricht</w:t>
      </w:r>
    </w:p>
    <w:p w14:paraId="1B82D232" w14:textId="77777777" w:rsidR="005B114E" w:rsidRPr="00D40436" w:rsidRDefault="005B114E" w:rsidP="00C527FF">
      <w:pPr>
        <w:pBdr>
          <w:bottom w:val="single" w:sz="12" w:space="1" w:color="auto"/>
        </w:pBdr>
        <w:spacing w:line="360" w:lineRule="auto"/>
        <w:jc w:val="both"/>
        <w:rPr>
          <w:color w:val="0044CC"/>
          <w:sz w:val="28"/>
          <w:szCs w:val="28"/>
        </w:rPr>
      </w:pPr>
    </w:p>
    <w:p w14:paraId="70586E4C" w14:textId="77777777"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Auf den sieben Robbenklippen sitzen sieben Robbensippen, die sich in die Rippen stippen, bis sie von den Klippen kippen.</w:t>
      </w:r>
    </w:p>
    <w:p w14:paraId="0B8C5911" w14:textId="77777777" w:rsidR="00210ED2" w:rsidRPr="00D40436" w:rsidRDefault="00210ED2" w:rsidP="00C527FF">
      <w:pPr>
        <w:pBdr>
          <w:bottom w:val="single" w:sz="12" w:space="1" w:color="auto"/>
        </w:pBdr>
        <w:spacing w:line="360" w:lineRule="auto"/>
        <w:jc w:val="both"/>
        <w:rPr>
          <w:color w:val="0044CC"/>
          <w:sz w:val="28"/>
          <w:szCs w:val="28"/>
        </w:rPr>
      </w:pPr>
    </w:p>
    <w:p w14:paraId="2241939B" w14:textId="04C67D24" w:rsidR="00210ED2" w:rsidRPr="00D40436" w:rsidRDefault="00210ED2" w:rsidP="00C527FF">
      <w:pPr>
        <w:pBdr>
          <w:bottom w:val="single" w:sz="12" w:space="1" w:color="auto"/>
        </w:pBdr>
        <w:spacing w:line="360" w:lineRule="auto"/>
        <w:jc w:val="both"/>
        <w:rPr>
          <w:color w:val="0044CC"/>
          <w:sz w:val="28"/>
          <w:szCs w:val="28"/>
        </w:rPr>
      </w:pPr>
      <w:r w:rsidRPr="00D40436">
        <w:rPr>
          <w:color w:val="0044CC"/>
          <w:sz w:val="28"/>
          <w:szCs w:val="28"/>
        </w:rPr>
        <w:t>Wer gegen Aluminium minimal immun ist, besitzt Aluminiumminimalimmunität. Aluminiumminimalimmunität besitzt, wer gegen Aluminium minimal immun ist.</w:t>
      </w:r>
    </w:p>
    <w:p w14:paraId="69103805" w14:textId="77777777" w:rsidR="00210ED2" w:rsidRPr="00D40436" w:rsidRDefault="00210ED2" w:rsidP="00C527FF">
      <w:pPr>
        <w:pBdr>
          <w:bottom w:val="single" w:sz="12" w:space="1" w:color="auto"/>
        </w:pBdr>
        <w:jc w:val="both"/>
        <w:rPr>
          <w:color w:val="0044CC"/>
          <w:sz w:val="28"/>
          <w:szCs w:val="28"/>
        </w:rPr>
      </w:pPr>
    </w:p>
    <w:p w14:paraId="78BA4CCE" w14:textId="77777777" w:rsidR="00F856A9" w:rsidRPr="00D40436" w:rsidRDefault="00F856A9" w:rsidP="00C527FF">
      <w:pPr>
        <w:jc w:val="both"/>
        <w:rPr>
          <w:b/>
          <w:bCs/>
          <w:color w:val="0044CC"/>
          <w:sz w:val="28"/>
          <w:szCs w:val="28"/>
          <w:u w:val="single"/>
        </w:rPr>
      </w:pPr>
    </w:p>
    <w:sectPr w:rsidR="00F856A9" w:rsidRPr="00D4043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3D258" w14:textId="77777777" w:rsidR="00A47F73" w:rsidRDefault="00A47F73" w:rsidP="00B86BE4">
      <w:pPr>
        <w:spacing w:after="0" w:line="240" w:lineRule="auto"/>
      </w:pPr>
      <w:r>
        <w:separator/>
      </w:r>
    </w:p>
  </w:endnote>
  <w:endnote w:type="continuationSeparator" w:id="0">
    <w:p w14:paraId="149C9850" w14:textId="77777777" w:rsidR="00A47F73" w:rsidRDefault="00A47F73" w:rsidP="00B8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208951"/>
      <w:docPartObj>
        <w:docPartGallery w:val="Page Numbers (Bottom of Page)"/>
        <w:docPartUnique/>
      </w:docPartObj>
    </w:sdtPr>
    <w:sdtContent>
      <w:p w14:paraId="321554E6" w14:textId="77777777" w:rsidR="00B86BE4" w:rsidRDefault="00B86BE4">
        <w:pPr>
          <w:pStyle w:val="Fuzeile"/>
          <w:jc w:val="right"/>
        </w:pPr>
        <w:r>
          <w:fldChar w:fldCharType="begin"/>
        </w:r>
        <w:r>
          <w:instrText>PAGE   \* MERGEFORMAT</w:instrText>
        </w:r>
        <w:r>
          <w:fldChar w:fldCharType="separate"/>
        </w:r>
        <w:r>
          <w:t>2</w:t>
        </w:r>
        <w:r>
          <w:fldChar w:fldCharType="end"/>
        </w:r>
      </w:p>
    </w:sdtContent>
  </w:sdt>
  <w:p w14:paraId="7766D9E3" w14:textId="77777777" w:rsidR="00B86BE4" w:rsidRDefault="00B86B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CA5EE" w14:textId="77777777" w:rsidR="00A47F73" w:rsidRDefault="00A47F73" w:rsidP="00B86BE4">
      <w:pPr>
        <w:spacing w:after="0" w:line="240" w:lineRule="auto"/>
      </w:pPr>
      <w:r>
        <w:separator/>
      </w:r>
    </w:p>
  </w:footnote>
  <w:footnote w:type="continuationSeparator" w:id="0">
    <w:p w14:paraId="7A87EE3B" w14:textId="77777777" w:rsidR="00A47F73" w:rsidRDefault="00A47F73" w:rsidP="00B8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86E45"/>
    <w:multiLevelType w:val="hybridMultilevel"/>
    <w:tmpl w:val="EE6680C0"/>
    <w:lvl w:ilvl="0" w:tplc="97808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54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E4"/>
    <w:rsid w:val="00041A81"/>
    <w:rsid w:val="000476E7"/>
    <w:rsid w:val="00084E52"/>
    <w:rsid w:val="000871BC"/>
    <w:rsid w:val="00116941"/>
    <w:rsid w:val="00210ED2"/>
    <w:rsid w:val="00212E70"/>
    <w:rsid w:val="002741F3"/>
    <w:rsid w:val="00293FF4"/>
    <w:rsid w:val="003259A5"/>
    <w:rsid w:val="00402513"/>
    <w:rsid w:val="00407EF1"/>
    <w:rsid w:val="004848F5"/>
    <w:rsid w:val="004F0600"/>
    <w:rsid w:val="005114B3"/>
    <w:rsid w:val="005B0A0D"/>
    <w:rsid w:val="005B114E"/>
    <w:rsid w:val="005D2E98"/>
    <w:rsid w:val="00606928"/>
    <w:rsid w:val="006757D3"/>
    <w:rsid w:val="00695D49"/>
    <w:rsid w:val="007473BD"/>
    <w:rsid w:val="00766CD8"/>
    <w:rsid w:val="007E2E07"/>
    <w:rsid w:val="007F1F59"/>
    <w:rsid w:val="00831EB4"/>
    <w:rsid w:val="00882F04"/>
    <w:rsid w:val="00897B39"/>
    <w:rsid w:val="008E14C9"/>
    <w:rsid w:val="008F24D1"/>
    <w:rsid w:val="0098213A"/>
    <w:rsid w:val="009C11A6"/>
    <w:rsid w:val="009C19E2"/>
    <w:rsid w:val="009C51D6"/>
    <w:rsid w:val="00A0734D"/>
    <w:rsid w:val="00A47F73"/>
    <w:rsid w:val="00A82F8A"/>
    <w:rsid w:val="00AA078A"/>
    <w:rsid w:val="00AF7738"/>
    <w:rsid w:val="00B2280B"/>
    <w:rsid w:val="00B86BE4"/>
    <w:rsid w:val="00B95B2E"/>
    <w:rsid w:val="00BB66E8"/>
    <w:rsid w:val="00C527FF"/>
    <w:rsid w:val="00C56EAA"/>
    <w:rsid w:val="00CF7679"/>
    <w:rsid w:val="00D40436"/>
    <w:rsid w:val="00E5289B"/>
    <w:rsid w:val="00E61B17"/>
    <w:rsid w:val="00E70604"/>
    <w:rsid w:val="00E954A6"/>
    <w:rsid w:val="00EB04D6"/>
    <w:rsid w:val="00F856A9"/>
    <w:rsid w:val="00F9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714"/>
  <w15:chartTrackingRefBased/>
  <w15:docId w15:val="{CA20F84A-9C13-482F-9688-BE45EC7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6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BE4"/>
  </w:style>
  <w:style w:type="paragraph" w:styleId="Fuzeile">
    <w:name w:val="footer"/>
    <w:basedOn w:val="Standard"/>
    <w:link w:val="FuzeileZchn"/>
    <w:uiPriority w:val="99"/>
    <w:unhideWhenUsed/>
    <w:rsid w:val="00B86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BE4"/>
  </w:style>
  <w:style w:type="paragraph" w:styleId="Listenabsatz">
    <w:name w:val="List Paragraph"/>
    <w:basedOn w:val="Standard"/>
    <w:uiPriority w:val="34"/>
    <w:qFormat/>
    <w:rsid w:val="00B95B2E"/>
    <w:pPr>
      <w:ind w:left="720"/>
      <w:contextualSpacing/>
    </w:pPr>
  </w:style>
  <w:style w:type="character" w:styleId="Hyperlink">
    <w:name w:val="Hyperlink"/>
    <w:basedOn w:val="Absatz-Standardschriftart"/>
    <w:uiPriority w:val="99"/>
    <w:unhideWhenUsed/>
    <w:rsid w:val="00E61B17"/>
    <w:rPr>
      <w:color w:val="0563C1" w:themeColor="hyperlink"/>
      <w:u w:val="single"/>
    </w:rPr>
  </w:style>
  <w:style w:type="character" w:styleId="NichtaufgelsteErwhnung">
    <w:name w:val="Unresolved Mention"/>
    <w:basedOn w:val="Absatz-Standardschriftart"/>
    <w:uiPriority w:val="99"/>
    <w:semiHidden/>
    <w:unhideWhenUsed/>
    <w:rsid w:val="00E6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CDU/videos/1015495220384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neumann</dc:creator>
  <cp:keywords/>
  <dc:description/>
  <cp:lastModifiedBy>Susanne Schwab</cp:lastModifiedBy>
  <cp:revision>2</cp:revision>
  <cp:lastPrinted>2023-11-25T20:59:00Z</cp:lastPrinted>
  <dcterms:created xsi:type="dcterms:W3CDTF">2024-04-05T16:56:00Z</dcterms:created>
  <dcterms:modified xsi:type="dcterms:W3CDTF">2024-04-05T16:56:00Z</dcterms:modified>
</cp:coreProperties>
</file>